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C" w:rsidRPr="001E3357" w:rsidRDefault="001E3357">
      <w:pPr>
        <w:rPr>
          <w:sz w:val="36"/>
          <w:szCs w:val="36"/>
        </w:rPr>
      </w:pPr>
      <w:r w:rsidRPr="001E3357">
        <w:rPr>
          <w:sz w:val="36"/>
          <w:szCs w:val="36"/>
        </w:rPr>
        <w:t>Master of Christian Bible Degree Online Course Descriptions</w:t>
      </w:r>
    </w:p>
    <w:p w:rsidR="001E3357" w:rsidRPr="00D22592" w:rsidRDefault="001E3357"/>
    <w:p w:rsidR="001E3357" w:rsidRDefault="001E3357">
      <w:pPr>
        <w:rPr>
          <w:sz w:val="36"/>
          <w:szCs w:val="36"/>
        </w:rPr>
      </w:pPr>
      <w:r>
        <w:rPr>
          <w:sz w:val="36"/>
          <w:szCs w:val="36"/>
        </w:rPr>
        <w:t>MC</w:t>
      </w:r>
      <w:r w:rsidRPr="001E3357">
        <w:rPr>
          <w:sz w:val="36"/>
          <w:szCs w:val="36"/>
        </w:rPr>
        <w:t>617 Baptism and the Paschal Feast</w:t>
      </w:r>
    </w:p>
    <w:p w:rsidR="00D22592" w:rsidRPr="00D22592" w:rsidRDefault="00D22592" w:rsidP="001E33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</w:pPr>
      <w:r w:rsidRPr="00D22592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The objective is to explore the meaning of baptism and the death and resurrection of Jesus.</w:t>
      </w:r>
    </w:p>
    <w:p w:rsidR="00D22592" w:rsidRDefault="001E3357" w:rsidP="001E3357">
      <w:pPr>
        <w:rPr>
          <w:sz w:val="36"/>
          <w:szCs w:val="36"/>
        </w:rPr>
      </w:pPr>
      <w:r w:rsidRPr="001E3357">
        <w:rPr>
          <w:sz w:val="36"/>
          <w:szCs w:val="36"/>
        </w:rPr>
        <w:t>MC613 Scripture</w:t>
      </w:r>
      <w:bookmarkStart w:id="0" w:name="_GoBack"/>
      <w:bookmarkEnd w:id="0"/>
    </w:p>
    <w:p w:rsidR="00D22592" w:rsidRPr="005B0C8E" w:rsidRDefault="00D22592" w:rsidP="001E33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</w:pP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The objective: Biblical Studies, Languages, History of Religions. Introduction to Manuscript and Textual Analysis. This is a general overview of the Bible that introduces resources and discusses how to use them in a Forum Discussion format.</w:t>
      </w:r>
    </w:p>
    <w:p w:rsidR="001E3357" w:rsidRDefault="001E3357" w:rsidP="001E3357">
      <w:pPr>
        <w:rPr>
          <w:sz w:val="36"/>
          <w:szCs w:val="36"/>
        </w:rPr>
      </w:pPr>
      <w:r w:rsidRPr="001E3357">
        <w:rPr>
          <w:sz w:val="36"/>
          <w:szCs w:val="36"/>
        </w:rPr>
        <w:t xml:space="preserve">MC663 Early Church History </w:t>
      </w:r>
    </w:p>
    <w:p w:rsidR="00D22592" w:rsidRPr="005B0C8E" w:rsidRDefault="00D22592" w:rsidP="001E3357">
      <w:pPr>
        <w:rPr>
          <w:rFonts w:ascii="Times New Roman" w:hAnsi="Times New Roman" w:cs="Times New Roman"/>
          <w:sz w:val="24"/>
          <w:szCs w:val="24"/>
        </w:rPr>
      </w:pP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The objective is an ecumenical church history, the course set chronologically from Pentecost through 727 AD, the date of the seventh ecumenical council</w:t>
      </w:r>
      <w:r w:rsidRPr="005B0C8E">
        <w:rPr>
          <w:rFonts w:ascii="Times New Roman" w:hAnsi="Times New Roman" w:cs="Times New Roman"/>
          <w:color w:val="000000"/>
          <w:sz w:val="24"/>
          <w:szCs w:val="24"/>
          <w:shd w:val="clear" w:color="auto" w:fill="FEF9F6"/>
        </w:rPr>
        <w:t>.</w:t>
      </w:r>
    </w:p>
    <w:p w:rsidR="001E3357" w:rsidRDefault="001E3357" w:rsidP="005B0C8E">
      <w:pPr>
        <w:tabs>
          <w:tab w:val="right" w:pos="9360"/>
        </w:tabs>
        <w:rPr>
          <w:sz w:val="36"/>
        </w:rPr>
      </w:pPr>
      <w:r>
        <w:rPr>
          <w:sz w:val="36"/>
        </w:rPr>
        <w:t>MC603 Language Parameter</w:t>
      </w:r>
      <w:r w:rsidR="005B0C8E">
        <w:rPr>
          <w:sz w:val="36"/>
        </w:rPr>
        <w:tab/>
      </w:r>
    </w:p>
    <w:p w:rsidR="00D22592" w:rsidRPr="005B0C8E" w:rsidRDefault="00D22592" w:rsidP="001E3357">
      <w:pPr>
        <w:rPr>
          <w:rFonts w:ascii="Times New Roman" w:hAnsi="Times New Roman" w:cs="Times New Roman"/>
          <w:sz w:val="28"/>
          <w:szCs w:val="28"/>
        </w:rPr>
      </w:pP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The objective is to learn and use Ancient languages and resources. Introduction and practice with the most common Hebrew and Greek Words. Some grammar discussed. Writing resources included.</w:t>
      </w:r>
    </w:p>
    <w:p w:rsidR="00D22592" w:rsidRDefault="00D22592" w:rsidP="00D22592">
      <w:pPr>
        <w:rPr>
          <w:sz w:val="36"/>
        </w:rPr>
      </w:pPr>
      <w:r>
        <w:rPr>
          <w:sz w:val="36"/>
        </w:rPr>
        <w:t>MC 503 Christian Pastoral Counseling</w:t>
      </w:r>
    </w:p>
    <w:p w:rsidR="00D22592" w:rsidRPr="005B0C8E" w:rsidRDefault="00D22592" w:rsidP="001E33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</w:pP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 xml:space="preserve">The objective is </w:t>
      </w:r>
      <w:r w:rsidR="005B0C8E"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counseling</w:t>
      </w: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 xml:space="preserve"> from a Christian perspective. Deals with issues of sexual morality</w:t>
      </w: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, psychosis</w:t>
      </w: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, healthy attitudes without discarding faith.</w:t>
      </w:r>
    </w:p>
    <w:p w:rsidR="001E3357" w:rsidRDefault="001E3357" w:rsidP="001E3357">
      <w:pPr>
        <w:rPr>
          <w:sz w:val="36"/>
        </w:rPr>
      </w:pPr>
      <w:r>
        <w:rPr>
          <w:sz w:val="36"/>
        </w:rPr>
        <w:t>MC 622 Prophecy</w:t>
      </w:r>
    </w:p>
    <w:p w:rsidR="00D22592" w:rsidRPr="005B0C8E" w:rsidRDefault="00D22592" w:rsidP="001E3357">
      <w:pPr>
        <w:rPr>
          <w:rFonts w:ascii="Times New Roman" w:hAnsi="Times New Roman" w:cs="Times New Roman"/>
          <w:sz w:val="28"/>
          <w:szCs w:val="28"/>
        </w:rPr>
      </w:pP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The objective is to explore eschatological subjects: Mystery Babylon and Prophecy of Israel.</w:t>
      </w:r>
    </w:p>
    <w:p w:rsidR="00D22592" w:rsidRDefault="001E3357" w:rsidP="001E3357">
      <w:pPr>
        <w:rPr>
          <w:sz w:val="36"/>
        </w:rPr>
      </w:pPr>
      <w:r>
        <w:rPr>
          <w:sz w:val="36"/>
        </w:rPr>
        <w:t>MC 701 Church Legal Issues and Trends</w:t>
      </w:r>
    </w:p>
    <w:p w:rsidR="00D22592" w:rsidRPr="005B0C8E" w:rsidRDefault="00D22592" w:rsidP="001E33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</w:pPr>
      <w:r w:rsidRPr="005B0C8E">
        <w:rPr>
          <w:rFonts w:ascii="Times New Roman" w:hAnsi="Times New Roman" w:cs="Times New Roman"/>
          <w:color w:val="000000"/>
          <w:sz w:val="28"/>
          <w:szCs w:val="28"/>
          <w:shd w:val="clear" w:color="auto" w:fill="FEF9F6"/>
        </w:rPr>
        <w:t>The objective of this course is to provide the student with an understanding of how legal (law) is used to protect and defend Church entities.</w:t>
      </w:r>
    </w:p>
    <w:p w:rsidR="001E3357" w:rsidRDefault="001E3357">
      <w:r>
        <w:rPr>
          <w:sz w:val="36"/>
        </w:rPr>
        <w:t>MC 801 Thesis-Publication</w:t>
      </w:r>
    </w:p>
    <w:sectPr w:rsidR="001E3357" w:rsidSect="001E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57"/>
    <w:rsid w:val="001E3357"/>
    <w:rsid w:val="00370B34"/>
    <w:rsid w:val="005B0C8E"/>
    <w:rsid w:val="00D22592"/>
    <w:rsid w:val="00E7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Archbishop Haralambos</dc:creator>
  <cp:lastModifiedBy>Archbishop Haralambos</cp:lastModifiedBy>
  <cp:revision>2</cp:revision>
  <dcterms:created xsi:type="dcterms:W3CDTF">2019-07-16T20:28:00Z</dcterms:created>
  <dcterms:modified xsi:type="dcterms:W3CDTF">2019-07-16T20:54:00Z</dcterms:modified>
</cp:coreProperties>
</file>